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CBF" w:rsidRDefault="00895B3C">
      <w:pPr>
        <w:pStyle w:val="BodyText"/>
        <w:rPr>
          <w:rFonts w:ascii="Times New Roman"/>
          <w:sz w:val="20"/>
        </w:rPr>
      </w:pPr>
      <w:r>
        <w:rPr>
          <w:noProof/>
          <w:lang w:val="en-US"/>
        </w:rPr>
        <w:drawing>
          <wp:anchor distT="0" distB="0" distL="114300" distR="114300" simplePos="0" relativeHeight="251658752" behindDoc="0" locked="0" layoutInCell="1" allowOverlap="1" wp14:anchorId="3B90B1D1" wp14:editId="390281C2">
            <wp:simplePos x="0" y="0"/>
            <wp:positionH relativeFrom="margin">
              <wp:posOffset>266700</wp:posOffset>
            </wp:positionH>
            <wp:positionV relativeFrom="margin">
              <wp:posOffset>-189230</wp:posOffset>
            </wp:positionV>
            <wp:extent cx="917575" cy="853440"/>
            <wp:effectExtent l="0" t="0" r="0" b="0"/>
            <wp:wrapSquare wrapText="bothSides"/>
            <wp:docPr id="1" name="Picture 1" descr="UDG :: Fakultet pravnih na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G :: Fakultet pravnih nauka"/>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617" r="14498"/>
                    <a:stretch/>
                  </pic:blipFill>
                  <pic:spPr bwMode="auto">
                    <a:xfrm>
                      <a:off x="0" y="0"/>
                      <a:ext cx="917575" cy="853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41CBF" w:rsidRDefault="009D0865" w:rsidP="00895B3C">
      <w:pPr>
        <w:spacing w:before="99"/>
        <w:rPr>
          <w:rFonts w:ascii="Verdana" w:hAnsi="Verdana"/>
          <w:b/>
          <w:sz w:val="20"/>
        </w:rPr>
      </w:pPr>
      <w:bookmarkStart w:id="0" w:name="_GoBack"/>
      <w:bookmarkEnd w:id="0"/>
      <w:r>
        <w:rPr>
          <w:rFonts w:ascii="Verdana" w:hAnsi="Verdana"/>
          <w:b/>
          <w:color w:val="FF6600"/>
          <w:sz w:val="20"/>
        </w:rPr>
        <w:t>Fakultet primijenjene nauke - Primijenjena psihologija</w:t>
      </w:r>
    </w:p>
    <w:p w:rsidR="00D41CBF" w:rsidRDefault="00D41CBF">
      <w:pPr>
        <w:pStyle w:val="BodyText"/>
        <w:rPr>
          <w:rFonts w:ascii="Verdana"/>
          <w:b/>
          <w:sz w:val="20"/>
        </w:rPr>
      </w:pPr>
    </w:p>
    <w:p w:rsidR="00D41CBF" w:rsidRDefault="00895B3C">
      <w:pPr>
        <w:pStyle w:val="BodyText"/>
        <w:spacing w:before="7"/>
        <w:rPr>
          <w:rFonts w:ascii="Verdana"/>
          <w:b/>
          <w:sz w:val="20"/>
        </w:rPr>
      </w:pPr>
      <w:r>
        <w:pict>
          <v:line id="_x0000_s1027" style="position:absolute;z-index:-251658240;mso-wrap-distance-left:0;mso-wrap-distance-right:0;mso-position-horizontal-relative:page" from="83.65pt,14.7pt" to="540.25pt,14.7pt" strokecolor="#f60" strokeweight=".48pt">
            <w10:wrap type="topAndBottom" anchorx="page"/>
          </v:line>
        </w:pict>
      </w:r>
    </w:p>
    <w:p w:rsidR="00D41CBF" w:rsidRDefault="00D41CBF">
      <w:pPr>
        <w:pStyle w:val="BodyText"/>
        <w:rPr>
          <w:rFonts w:ascii="Verdana"/>
          <w:b/>
        </w:rPr>
      </w:pPr>
    </w:p>
    <w:p w:rsidR="00D41CBF" w:rsidRDefault="00D41CBF">
      <w:pPr>
        <w:pStyle w:val="BodyText"/>
        <w:rPr>
          <w:rFonts w:ascii="Verdana"/>
          <w:b/>
        </w:rPr>
      </w:pPr>
    </w:p>
    <w:p w:rsidR="00D41CBF" w:rsidRDefault="00D41CBF">
      <w:pPr>
        <w:pStyle w:val="BodyText"/>
        <w:rPr>
          <w:rFonts w:ascii="Verdana"/>
          <w:b/>
        </w:rPr>
      </w:pPr>
    </w:p>
    <w:p w:rsidR="00D41CBF" w:rsidRDefault="00D41CBF">
      <w:pPr>
        <w:pStyle w:val="BodyText"/>
        <w:spacing w:before="3"/>
        <w:rPr>
          <w:rFonts w:ascii="Verdana"/>
          <w:b/>
          <w:sz w:val="29"/>
        </w:rPr>
      </w:pPr>
    </w:p>
    <w:p w:rsidR="00D41CBF" w:rsidRDefault="009D0865">
      <w:pPr>
        <w:ind w:left="2368"/>
        <w:rPr>
          <w:b/>
          <w:sz w:val="28"/>
        </w:rPr>
      </w:pPr>
      <w:r>
        <w:rPr>
          <w:b/>
          <w:sz w:val="28"/>
        </w:rPr>
        <w:t>Procedura javne odbrane diplomskog rada</w:t>
      </w:r>
    </w:p>
    <w:p w:rsidR="00D41CBF" w:rsidRDefault="00D41CBF">
      <w:pPr>
        <w:pStyle w:val="BodyText"/>
        <w:rPr>
          <w:b/>
          <w:sz w:val="20"/>
        </w:rPr>
      </w:pPr>
    </w:p>
    <w:p w:rsidR="00D41CBF" w:rsidRDefault="00D41CBF">
      <w:pPr>
        <w:pStyle w:val="BodyText"/>
        <w:rPr>
          <w:b/>
          <w:sz w:val="20"/>
        </w:rPr>
      </w:pPr>
    </w:p>
    <w:p w:rsidR="00D41CBF" w:rsidRDefault="00D41CBF">
      <w:pPr>
        <w:pStyle w:val="BodyText"/>
        <w:spacing w:before="2"/>
        <w:rPr>
          <w:b/>
          <w:sz w:val="20"/>
        </w:rPr>
      </w:pPr>
    </w:p>
    <w:p w:rsidR="00D41CBF" w:rsidRDefault="009D0865">
      <w:pPr>
        <w:pStyle w:val="BodyText"/>
        <w:spacing w:before="51"/>
        <w:ind w:left="302"/>
      </w:pPr>
      <w:r>
        <w:t>Procedura javne odbrane diplomskog rada obuhvata:</w:t>
      </w:r>
    </w:p>
    <w:p w:rsidR="00D41CBF" w:rsidRDefault="00D41CBF">
      <w:pPr>
        <w:pStyle w:val="BodyText"/>
        <w:spacing w:before="1"/>
        <w:rPr>
          <w:sz w:val="20"/>
        </w:rPr>
      </w:pPr>
    </w:p>
    <w:p w:rsidR="00D41CBF" w:rsidRDefault="009D0865">
      <w:pPr>
        <w:pStyle w:val="ListParagraph"/>
        <w:numPr>
          <w:ilvl w:val="0"/>
          <w:numId w:val="2"/>
        </w:numPr>
        <w:tabs>
          <w:tab w:val="left" w:pos="1022"/>
        </w:tabs>
        <w:spacing w:before="0"/>
        <w:ind w:hanging="361"/>
        <w:rPr>
          <w:sz w:val="24"/>
        </w:rPr>
      </w:pPr>
      <w:r>
        <w:rPr>
          <w:sz w:val="24"/>
        </w:rPr>
        <w:t>Čitanje odluke o pravno-stečenim uslovima za odbranu diplomskog</w:t>
      </w:r>
      <w:r>
        <w:rPr>
          <w:spacing w:val="-13"/>
          <w:sz w:val="24"/>
        </w:rPr>
        <w:t xml:space="preserve"> </w:t>
      </w:r>
      <w:r>
        <w:rPr>
          <w:sz w:val="24"/>
        </w:rPr>
        <w:t>rada</w:t>
      </w:r>
    </w:p>
    <w:p w:rsidR="00D41CBF" w:rsidRDefault="009D0865">
      <w:pPr>
        <w:pStyle w:val="ListParagraph"/>
        <w:numPr>
          <w:ilvl w:val="0"/>
          <w:numId w:val="2"/>
        </w:numPr>
        <w:tabs>
          <w:tab w:val="left" w:pos="1022"/>
        </w:tabs>
        <w:ind w:hanging="361"/>
        <w:rPr>
          <w:sz w:val="24"/>
        </w:rPr>
      </w:pPr>
      <w:r>
        <w:rPr>
          <w:sz w:val="24"/>
        </w:rPr>
        <w:t>Čitanje radografije</w:t>
      </w:r>
      <w:r>
        <w:rPr>
          <w:spacing w:val="-3"/>
          <w:sz w:val="24"/>
        </w:rPr>
        <w:t xml:space="preserve"> </w:t>
      </w:r>
      <w:r>
        <w:rPr>
          <w:sz w:val="24"/>
        </w:rPr>
        <w:t>kandidata</w:t>
      </w:r>
    </w:p>
    <w:p w:rsidR="00D41CBF" w:rsidRDefault="009D0865">
      <w:pPr>
        <w:pStyle w:val="ListParagraph"/>
        <w:numPr>
          <w:ilvl w:val="0"/>
          <w:numId w:val="2"/>
        </w:numPr>
        <w:tabs>
          <w:tab w:val="left" w:pos="1022"/>
        </w:tabs>
        <w:spacing w:before="46"/>
        <w:ind w:hanging="361"/>
        <w:rPr>
          <w:sz w:val="24"/>
        </w:rPr>
      </w:pPr>
      <w:r>
        <w:rPr>
          <w:sz w:val="24"/>
        </w:rPr>
        <w:t>Ocjena Komsije o diplomskom radu</w:t>
      </w:r>
    </w:p>
    <w:p w:rsidR="00D41CBF" w:rsidRDefault="009D0865">
      <w:pPr>
        <w:pStyle w:val="ListParagraph"/>
        <w:numPr>
          <w:ilvl w:val="0"/>
          <w:numId w:val="2"/>
        </w:numPr>
        <w:tabs>
          <w:tab w:val="left" w:pos="1022"/>
        </w:tabs>
        <w:ind w:hanging="361"/>
        <w:rPr>
          <w:sz w:val="24"/>
        </w:rPr>
      </w:pPr>
      <w:r>
        <w:rPr>
          <w:sz w:val="24"/>
        </w:rPr>
        <w:t>Izlaganje kandidata – do 10</w:t>
      </w:r>
      <w:r>
        <w:rPr>
          <w:spacing w:val="-5"/>
          <w:sz w:val="24"/>
        </w:rPr>
        <w:t xml:space="preserve"> </w:t>
      </w:r>
      <w:r>
        <w:rPr>
          <w:sz w:val="24"/>
        </w:rPr>
        <w:t>minuta</w:t>
      </w:r>
    </w:p>
    <w:p w:rsidR="00D41CBF" w:rsidRDefault="009D0865">
      <w:pPr>
        <w:pStyle w:val="ListParagraph"/>
        <w:numPr>
          <w:ilvl w:val="0"/>
          <w:numId w:val="2"/>
        </w:numPr>
        <w:tabs>
          <w:tab w:val="left" w:pos="1022"/>
        </w:tabs>
        <w:spacing w:before="45"/>
        <w:ind w:hanging="361"/>
        <w:rPr>
          <w:sz w:val="24"/>
        </w:rPr>
      </w:pPr>
      <w:r>
        <w:rPr>
          <w:sz w:val="24"/>
        </w:rPr>
        <w:t>Postavljanje pitanja od strane Komisije i publike* – do 7</w:t>
      </w:r>
      <w:r>
        <w:rPr>
          <w:spacing w:val="-9"/>
          <w:sz w:val="24"/>
        </w:rPr>
        <w:t xml:space="preserve"> </w:t>
      </w:r>
      <w:r>
        <w:rPr>
          <w:sz w:val="24"/>
        </w:rPr>
        <w:t>minuta</w:t>
      </w:r>
    </w:p>
    <w:p w:rsidR="00D41CBF" w:rsidRDefault="009D0865">
      <w:pPr>
        <w:pStyle w:val="ListParagraph"/>
        <w:numPr>
          <w:ilvl w:val="0"/>
          <w:numId w:val="2"/>
        </w:numPr>
        <w:tabs>
          <w:tab w:val="left" w:pos="1022"/>
        </w:tabs>
        <w:ind w:hanging="361"/>
        <w:rPr>
          <w:sz w:val="24"/>
        </w:rPr>
      </w:pPr>
      <w:r>
        <w:rPr>
          <w:sz w:val="24"/>
        </w:rPr>
        <w:t>Odgovori kandidata – do 10 minuta</w:t>
      </w:r>
    </w:p>
    <w:p w:rsidR="00D41CBF" w:rsidRDefault="009D0865">
      <w:pPr>
        <w:pStyle w:val="ListParagraph"/>
        <w:numPr>
          <w:ilvl w:val="0"/>
          <w:numId w:val="2"/>
        </w:numPr>
        <w:tabs>
          <w:tab w:val="left" w:pos="1022"/>
        </w:tabs>
        <w:ind w:hanging="361"/>
        <w:rPr>
          <w:sz w:val="24"/>
        </w:rPr>
      </w:pPr>
      <w:r>
        <w:rPr>
          <w:sz w:val="24"/>
        </w:rPr>
        <w:t>Saopštavanje odluke</w:t>
      </w:r>
      <w:r>
        <w:rPr>
          <w:spacing w:val="-2"/>
          <w:sz w:val="24"/>
        </w:rPr>
        <w:t xml:space="preserve"> </w:t>
      </w:r>
      <w:r>
        <w:rPr>
          <w:sz w:val="24"/>
        </w:rPr>
        <w:t>Komisije</w:t>
      </w:r>
    </w:p>
    <w:p w:rsidR="00D41CBF" w:rsidRDefault="00D41CBF">
      <w:pPr>
        <w:pStyle w:val="BodyText"/>
      </w:pPr>
    </w:p>
    <w:p w:rsidR="00D41CBF" w:rsidRDefault="00D41CBF">
      <w:pPr>
        <w:pStyle w:val="BodyText"/>
      </w:pPr>
    </w:p>
    <w:p w:rsidR="00D41CBF" w:rsidRDefault="009D0865">
      <w:pPr>
        <w:pStyle w:val="BodyText"/>
        <w:spacing w:before="197"/>
        <w:ind w:left="302"/>
      </w:pPr>
      <w:r>
        <w:t>Pravila javne odbrane:</w:t>
      </w:r>
    </w:p>
    <w:p w:rsidR="00D41CBF" w:rsidRDefault="00D41CBF">
      <w:pPr>
        <w:pStyle w:val="BodyText"/>
        <w:spacing w:before="10"/>
        <w:rPr>
          <w:sz w:val="19"/>
        </w:rPr>
      </w:pPr>
    </w:p>
    <w:p w:rsidR="00D41CBF" w:rsidRDefault="009D0865">
      <w:pPr>
        <w:pStyle w:val="ListParagraph"/>
        <w:numPr>
          <w:ilvl w:val="0"/>
          <w:numId w:val="1"/>
        </w:numPr>
        <w:tabs>
          <w:tab w:val="left" w:pos="1022"/>
        </w:tabs>
        <w:spacing w:before="0"/>
        <w:ind w:hanging="361"/>
        <w:jc w:val="both"/>
        <w:rPr>
          <w:sz w:val="24"/>
        </w:rPr>
      </w:pPr>
      <w:r>
        <w:rPr>
          <w:sz w:val="24"/>
        </w:rPr>
        <w:t>Kandidat mora imati olovku i papir i obavezno zapisivati</w:t>
      </w:r>
      <w:r>
        <w:rPr>
          <w:spacing w:val="-9"/>
          <w:sz w:val="24"/>
        </w:rPr>
        <w:t xml:space="preserve"> </w:t>
      </w:r>
      <w:r>
        <w:rPr>
          <w:sz w:val="24"/>
        </w:rPr>
        <w:t>pitanja</w:t>
      </w:r>
    </w:p>
    <w:p w:rsidR="00D41CBF" w:rsidRDefault="009D0865">
      <w:pPr>
        <w:pStyle w:val="ListParagraph"/>
        <w:numPr>
          <w:ilvl w:val="0"/>
          <w:numId w:val="1"/>
        </w:numPr>
        <w:tabs>
          <w:tab w:val="left" w:pos="1022"/>
        </w:tabs>
        <w:spacing w:before="46"/>
        <w:ind w:hanging="361"/>
        <w:jc w:val="both"/>
        <w:rPr>
          <w:sz w:val="24"/>
        </w:rPr>
      </w:pPr>
      <w:r>
        <w:rPr>
          <w:sz w:val="24"/>
        </w:rPr>
        <w:t>Kandidat daje odgovore poslije postavljanja pitanja sva tri člana komisije i</w:t>
      </w:r>
      <w:r>
        <w:rPr>
          <w:spacing w:val="-20"/>
          <w:sz w:val="24"/>
        </w:rPr>
        <w:t xml:space="preserve"> </w:t>
      </w:r>
      <w:r>
        <w:rPr>
          <w:sz w:val="24"/>
        </w:rPr>
        <w:t>publike</w:t>
      </w:r>
    </w:p>
    <w:p w:rsidR="00D41CBF" w:rsidRDefault="009D0865">
      <w:pPr>
        <w:pStyle w:val="ListParagraph"/>
        <w:numPr>
          <w:ilvl w:val="0"/>
          <w:numId w:val="1"/>
        </w:numPr>
        <w:tabs>
          <w:tab w:val="left" w:pos="1022"/>
        </w:tabs>
        <w:spacing w:line="278" w:lineRule="auto"/>
        <w:ind w:left="1021" w:right="129"/>
        <w:jc w:val="both"/>
        <w:rPr>
          <w:sz w:val="24"/>
        </w:rPr>
      </w:pPr>
      <w:r>
        <w:rPr>
          <w:sz w:val="24"/>
        </w:rPr>
        <w:t>Kandidat može da odgovara po redosledu koji sam izabere, uz mogućnost grupisanja pitanja</w:t>
      </w:r>
    </w:p>
    <w:p w:rsidR="00D41CBF" w:rsidRDefault="009D0865">
      <w:pPr>
        <w:pStyle w:val="ListParagraph"/>
        <w:numPr>
          <w:ilvl w:val="0"/>
          <w:numId w:val="1"/>
        </w:numPr>
        <w:tabs>
          <w:tab w:val="left" w:pos="1022"/>
        </w:tabs>
        <w:spacing w:before="0" w:line="276" w:lineRule="auto"/>
        <w:ind w:left="1021" w:right="128"/>
        <w:jc w:val="both"/>
        <w:rPr>
          <w:sz w:val="24"/>
        </w:rPr>
      </w:pPr>
      <w:r>
        <w:rPr>
          <w:sz w:val="24"/>
        </w:rPr>
        <w:t xml:space="preserve">Kandidati koji brane diplomski rad trebaju se javiti prije početka javne odbrane diplomskog rada radi snimanja prezentacije na laptop (dan prije odbrane diplomskog rada). Kandidati koji brane diplomski rad trebaju dan prije početka javne odbrane diplomskog poslati mail sa prezentacijom na </w:t>
      </w:r>
      <w:r>
        <w:rPr>
          <w:b/>
          <w:sz w:val="24"/>
        </w:rPr>
        <w:t>sljedeću adresu:</w:t>
      </w:r>
      <w:hyperlink r:id="rId6">
        <w:r>
          <w:rPr>
            <w:b/>
            <w:color w:val="0000FF"/>
            <w:sz w:val="24"/>
            <w:u w:val="single" w:color="0000FF"/>
          </w:rPr>
          <w:t xml:space="preserve"> diplomski.radovi@udg.edu.me</w:t>
        </w:r>
      </w:hyperlink>
      <w:r>
        <w:rPr>
          <w:b/>
          <w:color w:val="0000FF"/>
          <w:sz w:val="24"/>
        </w:rPr>
        <w:t xml:space="preserve"> </w:t>
      </w:r>
      <w:r>
        <w:rPr>
          <w:sz w:val="24"/>
        </w:rPr>
        <w:t>koju će koristiti na dan odbrane diplomskog rada. Mail sa imenom i prezimenom kandidata, brojem indeksa, informacijom u kojoj se Sali brani diplomski rad i samu prezentaciju je neophodno poslati do 23:59h dan prije odbrane diplomskog</w:t>
      </w:r>
      <w:r>
        <w:rPr>
          <w:spacing w:val="-2"/>
          <w:sz w:val="24"/>
        </w:rPr>
        <w:t xml:space="preserve"> </w:t>
      </w:r>
      <w:r>
        <w:rPr>
          <w:sz w:val="24"/>
        </w:rPr>
        <w:t>rada.</w:t>
      </w:r>
    </w:p>
    <w:p w:rsidR="00D41CBF" w:rsidRDefault="00D41CBF">
      <w:pPr>
        <w:pStyle w:val="BodyText"/>
        <w:rPr>
          <w:sz w:val="20"/>
        </w:rPr>
      </w:pPr>
    </w:p>
    <w:p w:rsidR="00D41CBF" w:rsidRDefault="00D41CBF">
      <w:pPr>
        <w:pStyle w:val="BodyText"/>
        <w:rPr>
          <w:sz w:val="20"/>
        </w:rPr>
      </w:pPr>
    </w:p>
    <w:p w:rsidR="00D41CBF" w:rsidRDefault="00D41CBF">
      <w:pPr>
        <w:pStyle w:val="BodyText"/>
        <w:rPr>
          <w:sz w:val="20"/>
        </w:rPr>
      </w:pPr>
    </w:p>
    <w:p w:rsidR="00D41CBF" w:rsidRDefault="00D41CBF">
      <w:pPr>
        <w:pStyle w:val="BodyText"/>
        <w:rPr>
          <w:sz w:val="20"/>
        </w:rPr>
      </w:pPr>
    </w:p>
    <w:p w:rsidR="00D41CBF" w:rsidRDefault="00D41CBF">
      <w:pPr>
        <w:pStyle w:val="BodyText"/>
        <w:rPr>
          <w:sz w:val="20"/>
        </w:rPr>
      </w:pPr>
    </w:p>
    <w:p w:rsidR="00D41CBF" w:rsidRDefault="00D41CBF">
      <w:pPr>
        <w:pStyle w:val="BodyText"/>
        <w:rPr>
          <w:sz w:val="20"/>
        </w:rPr>
      </w:pPr>
    </w:p>
    <w:p w:rsidR="00D41CBF" w:rsidRDefault="00D41CBF">
      <w:pPr>
        <w:pStyle w:val="BodyText"/>
        <w:rPr>
          <w:sz w:val="20"/>
        </w:rPr>
      </w:pPr>
    </w:p>
    <w:p w:rsidR="00D41CBF" w:rsidRDefault="00895B3C">
      <w:pPr>
        <w:pStyle w:val="BodyText"/>
        <w:spacing w:before="8"/>
        <w:rPr>
          <w:sz w:val="17"/>
        </w:rPr>
      </w:pPr>
      <w:r>
        <w:pict>
          <v:line id="_x0000_s1026" style="position:absolute;z-index:-251657216;mso-wrap-distance-left:0;mso-wrap-distance-right:0;mso-position-horizontal-relative:page" from="83.65pt,13pt" to="540.25pt,13pt" strokeweight=".16936mm">
            <w10:wrap type="topAndBottom" anchorx="page"/>
          </v:line>
        </w:pict>
      </w:r>
    </w:p>
    <w:p w:rsidR="00D41CBF" w:rsidRDefault="00D41CBF">
      <w:pPr>
        <w:pStyle w:val="BodyText"/>
        <w:spacing w:before="8"/>
        <w:rPr>
          <w:sz w:val="9"/>
        </w:rPr>
      </w:pPr>
    </w:p>
    <w:p w:rsidR="00D41CBF" w:rsidRDefault="009D0865">
      <w:pPr>
        <w:pStyle w:val="BodyText"/>
        <w:spacing w:before="52"/>
        <w:ind w:left="302"/>
      </w:pPr>
      <w:r>
        <w:t>*Pitanja kandidatu mogu biti upućena samo iz oblasti na koju se odnosi diplomski rad.</w:t>
      </w:r>
    </w:p>
    <w:sectPr w:rsidR="00D41CBF" w:rsidSect="00D41CBF">
      <w:type w:val="continuous"/>
      <w:pgSz w:w="11910" w:h="16840"/>
      <w:pgMar w:top="840" w:right="1000" w:bottom="280" w:left="14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858C5"/>
    <w:multiLevelType w:val="hybridMultilevel"/>
    <w:tmpl w:val="7A847EFE"/>
    <w:lvl w:ilvl="0" w:tplc="4D448F9C">
      <w:start w:val="1"/>
      <w:numFmt w:val="decimal"/>
      <w:lvlText w:val="%1)"/>
      <w:lvlJc w:val="left"/>
      <w:pPr>
        <w:ind w:left="1022" w:hanging="360"/>
        <w:jc w:val="left"/>
      </w:pPr>
      <w:rPr>
        <w:rFonts w:ascii="Calibri" w:eastAsia="Calibri" w:hAnsi="Calibri" w:cs="Calibri" w:hint="default"/>
        <w:spacing w:val="-3"/>
        <w:w w:val="100"/>
        <w:sz w:val="24"/>
        <w:szCs w:val="24"/>
        <w:lang w:val="hr-HR" w:eastAsia="hr-HR" w:bidi="hr-HR"/>
      </w:rPr>
    </w:lvl>
    <w:lvl w:ilvl="1" w:tplc="ED2401D4">
      <w:numFmt w:val="bullet"/>
      <w:lvlText w:val="•"/>
      <w:lvlJc w:val="left"/>
      <w:pPr>
        <w:ind w:left="1868" w:hanging="360"/>
      </w:pPr>
      <w:rPr>
        <w:rFonts w:hint="default"/>
        <w:lang w:val="hr-HR" w:eastAsia="hr-HR" w:bidi="hr-HR"/>
      </w:rPr>
    </w:lvl>
    <w:lvl w:ilvl="2" w:tplc="82D220C8">
      <w:numFmt w:val="bullet"/>
      <w:lvlText w:val="•"/>
      <w:lvlJc w:val="left"/>
      <w:pPr>
        <w:ind w:left="2717" w:hanging="360"/>
      </w:pPr>
      <w:rPr>
        <w:rFonts w:hint="default"/>
        <w:lang w:val="hr-HR" w:eastAsia="hr-HR" w:bidi="hr-HR"/>
      </w:rPr>
    </w:lvl>
    <w:lvl w:ilvl="3" w:tplc="E610B204">
      <w:numFmt w:val="bullet"/>
      <w:lvlText w:val="•"/>
      <w:lvlJc w:val="left"/>
      <w:pPr>
        <w:ind w:left="3565" w:hanging="360"/>
      </w:pPr>
      <w:rPr>
        <w:rFonts w:hint="default"/>
        <w:lang w:val="hr-HR" w:eastAsia="hr-HR" w:bidi="hr-HR"/>
      </w:rPr>
    </w:lvl>
    <w:lvl w:ilvl="4" w:tplc="B58C744E">
      <w:numFmt w:val="bullet"/>
      <w:lvlText w:val="•"/>
      <w:lvlJc w:val="left"/>
      <w:pPr>
        <w:ind w:left="4414" w:hanging="360"/>
      </w:pPr>
      <w:rPr>
        <w:rFonts w:hint="default"/>
        <w:lang w:val="hr-HR" w:eastAsia="hr-HR" w:bidi="hr-HR"/>
      </w:rPr>
    </w:lvl>
    <w:lvl w:ilvl="5" w:tplc="6B4CC97E">
      <w:numFmt w:val="bullet"/>
      <w:lvlText w:val="•"/>
      <w:lvlJc w:val="left"/>
      <w:pPr>
        <w:ind w:left="5263" w:hanging="360"/>
      </w:pPr>
      <w:rPr>
        <w:rFonts w:hint="default"/>
        <w:lang w:val="hr-HR" w:eastAsia="hr-HR" w:bidi="hr-HR"/>
      </w:rPr>
    </w:lvl>
    <w:lvl w:ilvl="6" w:tplc="75884E5A">
      <w:numFmt w:val="bullet"/>
      <w:lvlText w:val="•"/>
      <w:lvlJc w:val="left"/>
      <w:pPr>
        <w:ind w:left="6111" w:hanging="360"/>
      </w:pPr>
      <w:rPr>
        <w:rFonts w:hint="default"/>
        <w:lang w:val="hr-HR" w:eastAsia="hr-HR" w:bidi="hr-HR"/>
      </w:rPr>
    </w:lvl>
    <w:lvl w:ilvl="7" w:tplc="46B019F8">
      <w:numFmt w:val="bullet"/>
      <w:lvlText w:val="•"/>
      <w:lvlJc w:val="left"/>
      <w:pPr>
        <w:ind w:left="6960" w:hanging="360"/>
      </w:pPr>
      <w:rPr>
        <w:rFonts w:hint="default"/>
        <w:lang w:val="hr-HR" w:eastAsia="hr-HR" w:bidi="hr-HR"/>
      </w:rPr>
    </w:lvl>
    <w:lvl w:ilvl="8" w:tplc="9E34C2C6">
      <w:numFmt w:val="bullet"/>
      <w:lvlText w:val="•"/>
      <w:lvlJc w:val="left"/>
      <w:pPr>
        <w:ind w:left="7809" w:hanging="360"/>
      </w:pPr>
      <w:rPr>
        <w:rFonts w:hint="default"/>
        <w:lang w:val="hr-HR" w:eastAsia="hr-HR" w:bidi="hr-HR"/>
      </w:rPr>
    </w:lvl>
  </w:abstractNum>
  <w:abstractNum w:abstractNumId="1">
    <w:nsid w:val="7A486A86"/>
    <w:multiLevelType w:val="hybridMultilevel"/>
    <w:tmpl w:val="242051F0"/>
    <w:lvl w:ilvl="0" w:tplc="C13CCCDA">
      <w:start w:val="1"/>
      <w:numFmt w:val="decimal"/>
      <w:lvlText w:val="%1."/>
      <w:lvlJc w:val="left"/>
      <w:pPr>
        <w:ind w:left="1022" w:hanging="360"/>
        <w:jc w:val="left"/>
      </w:pPr>
      <w:rPr>
        <w:rFonts w:ascii="Calibri" w:eastAsia="Calibri" w:hAnsi="Calibri" w:cs="Calibri" w:hint="default"/>
        <w:spacing w:val="-3"/>
        <w:w w:val="100"/>
        <w:sz w:val="24"/>
        <w:szCs w:val="24"/>
        <w:lang w:val="hr-HR" w:eastAsia="hr-HR" w:bidi="hr-HR"/>
      </w:rPr>
    </w:lvl>
    <w:lvl w:ilvl="1" w:tplc="4912C536">
      <w:numFmt w:val="bullet"/>
      <w:lvlText w:val="•"/>
      <w:lvlJc w:val="left"/>
      <w:pPr>
        <w:ind w:left="1868" w:hanging="360"/>
      </w:pPr>
      <w:rPr>
        <w:rFonts w:hint="default"/>
        <w:lang w:val="hr-HR" w:eastAsia="hr-HR" w:bidi="hr-HR"/>
      </w:rPr>
    </w:lvl>
    <w:lvl w:ilvl="2" w:tplc="3BE059D2">
      <w:numFmt w:val="bullet"/>
      <w:lvlText w:val="•"/>
      <w:lvlJc w:val="left"/>
      <w:pPr>
        <w:ind w:left="2717" w:hanging="360"/>
      </w:pPr>
      <w:rPr>
        <w:rFonts w:hint="default"/>
        <w:lang w:val="hr-HR" w:eastAsia="hr-HR" w:bidi="hr-HR"/>
      </w:rPr>
    </w:lvl>
    <w:lvl w:ilvl="3" w:tplc="40BAB220">
      <w:numFmt w:val="bullet"/>
      <w:lvlText w:val="•"/>
      <w:lvlJc w:val="left"/>
      <w:pPr>
        <w:ind w:left="3565" w:hanging="360"/>
      </w:pPr>
      <w:rPr>
        <w:rFonts w:hint="default"/>
        <w:lang w:val="hr-HR" w:eastAsia="hr-HR" w:bidi="hr-HR"/>
      </w:rPr>
    </w:lvl>
    <w:lvl w:ilvl="4" w:tplc="0B26F362">
      <w:numFmt w:val="bullet"/>
      <w:lvlText w:val="•"/>
      <w:lvlJc w:val="left"/>
      <w:pPr>
        <w:ind w:left="4414" w:hanging="360"/>
      </w:pPr>
      <w:rPr>
        <w:rFonts w:hint="default"/>
        <w:lang w:val="hr-HR" w:eastAsia="hr-HR" w:bidi="hr-HR"/>
      </w:rPr>
    </w:lvl>
    <w:lvl w:ilvl="5" w:tplc="8E8ABD28">
      <w:numFmt w:val="bullet"/>
      <w:lvlText w:val="•"/>
      <w:lvlJc w:val="left"/>
      <w:pPr>
        <w:ind w:left="5263" w:hanging="360"/>
      </w:pPr>
      <w:rPr>
        <w:rFonts w:hint="default"/>
        <w:lang w:val="hr-HR" w:eastAsia="hr-HR" w:bidi="hr-HR"/>
      </w:rPr>
    </w:lvl>
    <w:lvl w:ilvl="6" w:tplc="4E463F76">
      <w:numFmt w:val="bullet"/>
      <w:lvlText w:val="•"/>
      <w:lvlJc w:val="left"/>
      <w:pPr>
        <w:ind w:left="6111" w:hanging="360"/>
      </w:pPr>
      <w:rPr>
        <w:rFonts w:hint="default"/>
        <w:lang w:val="hr-HR" w:eastAsia="hr-HR" w:bidi="hr-HR"/>
      </w:rPr>
    </w:lvl>
    <w:lvl w:ilvl="7" w:tplc="1E3650A6">
      <w:numFmt w:val="bullet"/>
      <w:lvlText w:val="•"/>
      <w:lvlJc w:val="left"/>
      <w:pPr>
        <w:ind w:left="6960" w:hanging="360"/>
      </w:pPr>
      <w:rPr>
        <w:rFonts w:hint="default"/>
        <w:lang w:val="hr-HR" w:eastAsia="hr-HR" w:bidi="hr-HR"/>
      </w:rPr>
    </w:lvl>
    <w:lvl w:ilvl="8" w:tplc="527E4292">
      <w:numFmt w:val="bullet"/>
      <w:lvlText w:val="•"/>
      <w:lvlJc w:val="left"/>
      <w:pPr>
        <w:ind w:left="7809" w:hanging="360"/>
      </w:pPr>
      <w:rPr>
        <w:rFonts w:hint="default"/>
        <w:lang w:val="hr-HR" w:eastAsia="hr-HR" w:bidi="hr-HR"/>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D41CBF"/>
    <w:rsid w:val="00895B3C"/>
    <w:rsid w:val="009D0865"/>
    <w:rsid w:val="00D41CBF"/>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CF7EEE2C-6862-4FC3-95CE-60B4ECA0B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41CBF"/>
    <w:rPr>
      <w:rFonts w:ascii="Calibri" w:eastAsia="Calibri" w:hAnsi="Calibri" w:cs="Calibri"/>
      <w:lang w:val="hr-HR" w:eastAsia="hr-HR" w:bidi="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41CBF"/>
    <w:rPr>
      <w:sz w:val="24"/>
      <w:szCs w:val="24"/>
    </w:rPr>
  </w:style>
  <w:style w:type="paragraph" w:styleId="ListParagraph">
    <w:name w:val="List Paragraph"/>
    <w:basedOn w:val="Normal"/>
    <w:uiPriority w:val="1"/>
    <w:qFormat/>
    <w:rsid w:val="00D41CBF"/>
    <w:pPr>
      <w:spacing w:before="43"/>
      <w:ind w:left="1022" w:hanging="361"/>
    </w:pPr>
  </w:style>
  <w:style w:type="paragraph" w:customStyle="1" w:styleId="TableParagraph">
    <w:name w:val="Table Paragraph"/>
    <w:basedOn w:val="Normal"/>
    <w:uiPriority w:val="1"/>
    <w:qFormat/>
    <w:rsid w:val="00D41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plomski.radovi@udg.edu.m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account</cp:lastModifiedBy>
  <cp:revision>4</cp:revision>
  <dcterms:created xsi:type="dcterms:W3CDTF">2019-07-18T14:41:00Z</dcterms:created>
  <dcterms:modified xsi:type="dcterms:W3CDTF">2023-07-20T20:30:00Z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2014-01-27T00:00:00Z</vt:filetime>
  </property>
  <property fmtid="{D5CDD505-2E9C-101B-9397-08002B2CF9AE}" pid="3" name="Creator">
    <vt:lpwstr>Microsoft® Office Word 2007</vt:lpwstr>
  </property>
  <property fmtid="{D5CDD505-2E9C-101B-9397-08002B2CF9AE}" pid="4" name="LastSaved">
    <vt:filetime>2019-07-18T00:00:00Z</vt:filetime>
  </property>
</Properties>
</file>